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707C6CB9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 xml:space="preserve">You </w:t>
      </w:r>
      <w:proofErr w:type="gramStart"/>
      <w:r w:rsidRPr="0041711B">
        <w:rPr>
          <w:rFonts w:ascii="Arial" w:hAnsi="Arial" w:cs="Arial"/>
          <w:color w:val="000000"/>
          <w:sz w:val="24"/>
          <w:szCs w:val="24"/>
        </w:rPr>
        <w:t>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</w:t>
      </w:r>
      <w:proofErr w:type="gramEnd"/>
      <w:r w:rsidR="009E6321" w:rsidRPr="0041711B">
        <w:rPr>
          <w:rFonts w:ascii="Arial" w:hAnsi="Arial" w:cs="Arial"/>
          <w:color w:val="000000"/>
          <w:sz w:val="24"/>
          <w:szCs w:val="24"/>
        </w:rPr>
        <w:t xml:space="preserve">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57344D">
        <w:rPr>
          <w:rFonts w:ascii="Arial" w:hAnsi="Arial" w:cs="Arial"/>
          <w:b/>
          <w:color w:val="000000"/>
          <w:sz w:val="24"/>
          <w:szCs w:val="24"/>
        </w:rPr>
        <w:t>4</w:t>
      </w:r>
      <w:r w:rsidR="00032847" w:rsidRPr="00032847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32847">
        <w:rPr>
          <w:rFonts w:ascii="Arial" w:hAnsi="Arial" w:cs="Arial"/>
          <w:b/>
          <w:color w:val="000000"/>
          <w:sz w:val="24"/>
          <w:szCs w:val="24"/>
        </w:rPr>
        <w:t xml:space="preserve"> June</w:t>
      </w:r>
      <w:r w:rsidR="005556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57344D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53127B">
        <w:rPr>
          <w:rFonts w:ascii="Arial" w:hAnsi="Arial" w:cs="Arial"/>
          <w:color w:val="000000"/>
          <w:sz w:val="24"/>
          <w:szCs w:val="24"/>
        </w:rPr>
        <w:t>matters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13235594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</w:t>
      </w:r>
      <w:r w:rsidR="0053127B">
        <w:rPr>
          <w:rFonts w:ascii="Arial" w:hAnsi="Arial" w:cs="Arial"/>
          <w:color w:val="000000"/>
          <w:sz w:val="24"/>
          <w:szCs w:val="24"/>
        </w:rPr>
        <w:t>494411.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57728339" w14:textId="77777777" w:rsidR="0057344D" w:rsidRDefault="0057344D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76FEAEAD" w14:textId="07F1AD8B" w:rsidR="0057344D" w:rsidRDefault="0057344D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Presentation by Stephen Hilton on </w:t>
      </w:r>
      <w:r w:rsidR="00C93CB3">
        <w:rPr>
          <w:rFonts w:ascii="Arial" w:hAnsi="Arial" w:cs="Arial"/>
          <w:b/>
          <w:color w:val="000000"/>
          <w:sz w:val="24"/>
          <w:szCs w:val="24"/>
        </w:rPr>
        <w:t>proposals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improve </w:t>
      </w:r>
      <w:r w:rsidR="009F31DC">
        <w:rPr>
          <w:rFonts w:ascii="Arial" w:hAnsi="Arial" w:cs="Arial"/>
          <w:b/>
          <w:color w:val="000000"/>
          <w:sz w:val="24"/>
          <w:szCs w:val="24"/>
        </w:rPr>
        <w:t xml:space="preserve">mobile telephone signal </w:t>
      </w:r>
      <w:r w:rsidR="00C93CB3">
        <w:rPr>
          <w:rFonts w:ascii="Arial" w:hAnsi="Arial" w:cs="Arial"/>
          <w:b/>
          <w:color w:val="000000"/>
          <w:sz w:val="24"/>
          <w:szCs w:val="24"/>
        </w:rPr>
        <w:t>in the Kinnerley Parish area</w:t>
      </w:r>
    </w:p>
    <w:p w14:paraId="10C64B5E" w14:textId="77777777" w:rsidR="0057344D" w:rsidRDefault="0057344D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3D59F7CC" w14:textId="5F2104E9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0A161BA3" w:rsidR="0010432C" w:rsidRPr="00EE07AD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</w:p>
    <w:p w14:paraId="0AC39A6C" w14:textId="2A6D7AB9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43B03563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57344D">
        <w:rPr>
          <w:rFonts w:ascii="Arial" w:hAnsi="Arial" w:cs="Arial"/>
          <w:color w:val="000000"/>
          <w:sz w:val="24"/>
          <w:szCs w:val="24"/>
        </w:rPr>
        <w:t>0</w:t>
      </w:r>
      <w:r w:rsidR="0057344D" w:rsidRPr="0057344D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57344D">
        <w:rPr>
          <w:rFonts w:ascii="Arial" w:hAnsi="Arial" w:cs="Arial"/>
          <w:color w:val="000000"/>
          <w:sz w:val="24"/>
          <w:szCs w:val="24"/>
        </w:rPr>
        <w:t xml:space="preserve"> M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ay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57344D">
        <w:rPr>
          <w:rFonts w:ascii="Arial" w:hAnsi="Arial" w:cs="Arial"/>
          <w:color w:val="000000"/>
          <w:sz w:val="24"/>
          <w:szCs w:val="24"/>
        </w:rPr>
        <w:t>4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proofErr w:type="gramStart"/>
      <w:r w:rsidR="0053127B">
        <w:rPr>
          <w:rFonts w:ascii="Arial" w:hAnsi="Arial" w:cs="Arial"/>
          <w:color w:val="000000"/>
          <w:sz w:val="24"/>
          <w:szCs w:val="24"/>
        </w:rPr>
        <w:t>Chairman</w:t>
      </w:r>
      <w:proofErr w:type="gramEnd"/>
      <w:r w:rsidR="0053127B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DA54046" w:rsidR="00D76139" w:rsidRPr="00B51C64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541861D9" w14:textId="5252F5A2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105B882C" w14:textId="6EEF798D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A96B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17A5C24" w14:textId="3229C3FF" w:rsidR="00BB494C" w:rsidRPr="00F87835" w:rsidRDefault="00F87835" w:rsidP="00F87835">
      <w:pPr>
        <w:pStyle w:val="Title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F87835">
        <w:rPr>
          <w:rFonts w:ascii="Arial" w:hAnsi="Arial" w:cs="Arial"/>
          <w:bCs/>
          <w:color w:val="000000"/>
          <w:sz w:val="24"/>
          <w:szCs w:val="24"/>
        </w:rPr>
        <w:t>Local Policing Charter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review of priorities</w:t>
      </w:r>
    </w:p>
    <w:p w14:paraId="01CCCE57" w14:textId="06D150D8" w:rsidR="006242E3" w:rsidRDefault="006242E3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support in principle the steps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being proposed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to improve </w:t>
      </w:r>
      <w:r w:rsidR="009F31DC">
        <w:rPr>
          <w:rFonts w:ascii="Arial" w:hAnsi="Arial" w:cs="Arial"/>
          <w:b/>
          <w:color w:val="000000"/>
          <w:sz w:val="24"/>
          <w:szCs w:val="24"/>
        </w:rPr>
        <w:t xml:space="preserve">mobile telephone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services in the Kinnerley Parish </w:t>
      </w:r>
      <w:r w:rsidR="00AF05AF">
        <w:rPr>
          <w:rFonts w:ascii="Arial" w:hAnsi="Arial" w:cs="Arial"/>
          <w:b/>
          <w:color w:val="000000"/>
          <w:sz w:val="24"/>
          <w:szCs w:val="24"/>
        </w:rPr>
        <w:t>area</w:t>
      </w:r>
      <w:r w:rsidR="00F23807">
        <w:rPr>
          <w:rFonts w:ascii="Arial" w:hAnsi="Arial" w:cs="Arial"/>
          <w:b/>
          <w:color w:val="000000"/>
          <w:sz w:val="24"/>
          <w:szCs w:val="24"/>
        </w:rPr>
        <w:t xml:space="preserve"> and receive a </w:t>
      </w:r>
      <w:r w:rsidR="00E51471">
        <w:rPr>
          <w:rFonts w:ascii="Arial" w:hAnsi="Arial" w:cs="Arial"/>
          <w:b/>
          <w:color w:val="000000"/>
          <w:sz w:val="24"/>
          <w:szCs w:val="24"/>
        </w:rPr>
        <w:t>report</w:t>
      </w:r>
      <w:r w:rsidR="00F23807">
        <w:rPr>
          <w:rFonts w:ascii="Arial" w:hAnsi="Arial" w:cs="Arial"/>
          <w:b/>
          <w:color w:val="000000"/>
          <w:sz w:val="24"/>
          <w:szCs w:val="24"/>
        </w:rPr>
        <w:t xml:space="preserve"> on recent </w:t>
      </w:r>
      <w:r w:rsidR="00154C0A">
        <w:rPr>
          <w:rFonts w:ascii="Arial" w:hAnsi="Arial" w:cs="Arial"/>
          <w:b/>
          <w:color w:val="000000"/>
          <w:sz w:val="24"/>
          <w:szCs w:val="24"/>
        </w:rPr>
        <w:t>discussions</w:t>
      </w:r>
      <w:r w:rsidR="00F23807">
        <w:rPr>
          <w:rFonts w:ascii="Arial" w:hAnsi="Arial" w:cs="Arial"/>
          <w:b/>
          <w:color w:val="000000"/>
          <w:sz w:val="24"/>
          <w:szCs w:val="24"/>
        </w:rPr>
        <w:t xml:space="preserve"> regarding Project Gigabit</w:t>
      </w:r>
    </w:p>
    <w:p w14:paraId="54FDAB42" w14:textId="128A9851" w:rsidR="008352D6" w:rsidRPr="007555FB" w:rsidRDefault="00D52E8B" w:rsidP="007555FB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467844EF" w14:textId="73E6C49E" w:rsidR="002272B1" w:rsidRPr="00F23807" w:rsidRDefault="006A43C2" w:rsidP="00F23807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Parochial Charities report</w:t>
      </w:r>
    </w:p>
    <w:p w14:paraId="28161DE1" w14:textId="73DC29CE" w:rsidR="000952C8" w:rsidRDefault="000952C8" w:rsidP="00182002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Perching bench – implications for the Parish Council</w:t>
      </w:r>
    </w:p>
    <w:p w14:paraId="6A03CD6E" w14:textId="194DD02C" w:rsidR="008B5B7B" w:rsidRDefault="008B5B7B" w:rsidP="00182002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B5B7B">
        <w:rPr>
          <w:rFonts w:ascii="Arial" w:hAnsi="Arial" w:cs="Arial"/>
          <w:color w:val="000000"/>
          <w:sz w:val="24"/>
          <w:szCs w:val="24"/>
        </w:rPr>
        <w:lastRenderedPageBreak/>
        <w:t xml:space="preserve">Shropshire Council Town and Parish Councils Post Interim Findings Consultation </w:t>
      </w:r>
      <w:r w:rsidR="004D242F" w:rsidRPr="008B5B7B">
        <w:rPr>
          <w:rFonts w:ascii="Arial" w:hAnsi="Arial" w:cs="Arial"/>
          <w:color w:val="000000"/>
          <w:sz w:val="24"/>
          <w:szCs w:val="24"/>
        </w:rPr>
        <w:t>- Presentation</w:t>
      </w:r>
      <w:r w:rsidRPr="008B5B7B">
        <w:rPr>
          <w:rFonts w:ascii="Arial" w:hAnsi="Arial" w:cs="Arial"/>
          <w:color w:val="000000"/>
          <w:sz w:val="24"/>
          <w:szCs w:val="24"/>
        </w:rPr>
        <w:t xml:space="preserve"> slides</w:t>
      </w:r>
      <w:r w:rsidR="009A67FB">
        <w:rPr>
          <w:rFonts w:ascii="Arial" w:hAnsi="Arial" w:cs="Arial"/>
          <w:color w:val="000000"/>
          <w:sz w:val="24"/>
          <w:szCs w:val="24"/>
        </w:rPr>
        <w:t xml:space="preserve"> – circulated for information</w:t>
      </w:r>
    </w:p>
    <w:p w14:paraId="209806BA" w14:textId="03B8E98E" w:rsidR="001F2E41" w:rsidRPr="00182002" w:rsidRDefault="001F2E41" w:rsidP="00182002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consider and </w:t>
      </w:r>
      <w:r w:rsidR="004D242F">
        <w:rPr>
          <w:rFonts w:ascii="Arial" w:hAnsi="Arial" w:cs="Arial"/>
          <w:color w:val="000000"/>
          <w:sz w:val="24"/>
          <w:szCs w:val="24"/>
        </w:rPr>
        <w:t>determine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5B50">
        <w:rPr>
          <w:rFonts w:ascii="Arial" w:hAnsi="Arial" w:cs="Arial"/>
          <w:color w:val="000000"/>
          <w:sz w:val="24"/>
          <w:szCs w:val="24"/>
        </w:rPr>
        <w:t>a)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84C44">
        <w:rPr>
          <w:rFonts w:ascii="Arial" w:hAnsi="Arial" w:cs="Arial"/>
          <w:color w:val="000000"/>
          <w:sz w:val="24"/>
          <w:szCs w:val="24"/>
        </w:rPr>
        <w:t xml:space="preserve">re-installation of the wicket gate to </w:t>
      </w:r>
      <w:r w:rsidR="00D45B50">
        <w:rPr>
          <w:rFonts w:ascii="Arial" w:hAnsi="Arial" w:cs="Arial"/>
          <w:color w:val="000000"/>
          <w:sz w:val="24"/>
          <w:szCs w:val="24"/>
        </w:rPr>
        <w:t>Halston</w:t>
      </w:r>
      <w:r w:rsidR="00784C44">
        <w:rPr>
          <w:rFonts w:ascii="Arial" w:hAnsi="Arial" w:cs="Arial"/>
          <w:color w:val="000000"/>
          <w:sz w:val="24"/>
          <w:szCs w:val="24"/>
        </w:rPr>
        <w:t xml:space="preserve"> Field; b) locking the gate or affixing a sign asking for it to </w:t>
      </w:r>
      <w:proofErr w:type="gramStart"/>
      <w:r w:rsidR="00784C44">
        <w:rPr>
          <w:rFonts w:ascii="Arial" w:hAnsi="Arial" w:cs="Arial"/>
          <w:color w:val="000000"/>
          <w:sz w:val="24"/>
          <w:szCs w:val="24"/>
        </w:rPr>
        <w:t>be kept</w:t>
      </w:r>
      <w:proofErr w:type="gramEnd"/>
      <w:r w:rsidR="00784C44">
        <w:rPr>
          <w:rFonts w:ascii="Arial" w:hAnsi="Arial" w:cs="Arial"/>
          <w:color w:val="000000"/>
          <w:sz w:val="24"/>
          <w:szCs w:val="24"/>
        </w:rPr>
        <w:t xml:space="preserve"> closed when not in use</w:t>
      </w:r>
    </w:p>
    <w:p w14:paraId="5D14118E" w14:textId="77777777" w:rsidR="00EF2400" w:rsidRPr="006A43C2" w:rsidRDefault="00EF2400" w:rsidP="00EF2400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68C47400" w14:textId="1C58A02A" w:rsidR="004229D2" w:rsidRPr="00EC4F55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04101667" w14:textId="77777777" w:rsidR="007A17FC" w:rsidRPr="000861DB" w:rsidRDefault="007A17FC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7AC5D205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to end of Ma</w:t>
      </w:r>
      <w:r w:rsidR="00F5507C">
        <w:rPr>
          <w:rFonts w:ascii="Arial" w:hAnsi="Arial" w:cs="Arial"/>
          <w:bCs/>
          <w:color w:val="000000"/>
          <w:sz w:val="24"/>
          <w:szCs w:val="24"/>
        </w:rPr>
        <w:t>y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2</w:t>
      </w:r>
      <w:r w:rsidR="00B53718">
        <w:rPr>
          <w:rFonts w:ascii="Arial" w:hAnsi="Arial" w:cs="Arial"/>
          <w:bCs/>
          <w:color w:val="000000"/>
          <w:sz w:val="24"/>
          <w:szCs w:val="24"/>
        </w:rPr>
        <w:t>024</w:t>
      </w:r>
      <w:r w:rsidR="009B7927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355C3E">
        <w:rPr>
          <w:rFonts w:ascii="Arial" w:hAnsi="Arial" w:cs="Arial"/>
          <w:bCs/>
          <w:color w:val="000000"/>
          <w:sz w:val="24"/>
          <w:szCs w:val="24"/>
        </w:rPr>
        <w:t>£</w:t>
      </w:r>
      <w:r w:rsidR="00612039">
        <w:rPr>
          <w:rFonts w:ascii="Arial" w:hAnsi="Arial" w:cs="Arial"/>
          <w:bCs/>
          <w:color w:val="000000"/>
          <w:sz w:val="24"/>
          <w:szCs w:val="24"/>
        </w:rPr>
        <w:t>17,891.92</w:t>
      </w:r>
      <w:r w:rsidR="00F971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2150E">
        <w:rPr>
          <w:rFonts w:ascii="Arial" w:hAnsi="Arial" w:cs="Arial"/>
          <w:bCs/>
          <w:color w:val="000000"/>
          <w:sz w:val="24"/>
          <w:szCs w:val="24"/>
        </w:rPr>
        <w:t>NF</w:t>
      </w:r>
    </w:p>
    <w:p w14:paraId="73F08D3D" w14:textId="0E97C2AD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6301761E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</w:p>
    <w:p w14:paraId="5BE4A2AA" w14:textId="76BD34A5" w:rsidR="00B463EB" w:rsidRDefault="00B463EB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revised draft </w:t>
      </w:r>
      <w:r w:rsidR="00E51471">
        <w:rPr>
          <w:rFonts w:ascii="Arial" w:hAnsi="Arial" w:cs="Arial"/>
          <w:bCs/>
          <w:color w:val="000000"/>
          <w:sz w:val="24"/>
          <w:szCs w:val="24"/>
        </w:rPr>
        <w:t>Financial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Regulations</w:t>
      </w:r>
    </w:p>
    <w:p w14:paraId="2FAAE3E7" w14:textId="77777777" w:rsidR="001C04EB" w:rsidRDefault="001C04EB" w:rsidP="001C04E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49F5D2A9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 review the </w:t>
      </w:r>
      <w:r>
        <w:rPr>
          <w:rFonts w:ascii="Arial" w:hAnsi="Arial" w:cs="Arial"/>
          <w:color w:val="000000"/>
          <w:w w:val="97"/>
          <w:sz w:val="24"/>
        </w:rPr>
        <w:t xml:space="preserve">annual </w:t>
      </w:r>
      <w:r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769F6AA5" w14:textId="37C0E813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 receive the Annual Internal Audit Report and agree any </w:t>
      </w:r>
      <w:r w:rsidR="0053127B" w:rsidRPr="00E25E21">
        <w:rPr>
          <w:rFonts w:ascii="Arial" w:hAnsi="Arial" w:cs="Arial"/>
          <w:color w:val="000000"/>
          <w:w w:val="97"/>
          <w:sz w:val="24"/>
        </w:rPr>
        <w:t>actions</w:t>
      </w:r>
      <w:proofErr w:type="gramStart"/>
      <w:r w:rsidR="0053127B" w:rsidRPr="00E25E21">
        <w:rPr>
          <w:rFonts w:ascii="Arial" w:hAnsi="Arial" w:cs="Arial"/>
          <w:color w:val="000000"/>
          <w:w w:val="97"/>
          <w:sz w:val="24"/>
        </w:rPr>
        <w:t>.</w:t>
      </w:r>
      <w:r w:rsidRPr="00E25E21">
        <w:rPr>
          <w:rFonts w:ascii="Arial" w:hAnsi="Arial" w:cs="Arial"/>
          <w:color w:val="000000"/>
          <w:w w:val="97"/>
          <w:sz w:val="24"/>
        </w:rPr>
        <w:t> </w:t>
      </w:r>
      <w:r w:rsidRPr="00E25E21">
        <w:rPr>
          <w:rFonts w:ascii="Arial" w:hAnsi="Arial" w:cs="Arial"/>
          <w:color w:val="000000"/>
          <w:sz w:val="24"/>
        </w:rPr>
        <w:t xml:space="preserve"> </w:t>
      </w:r>
      <w:proofErr w:type="gramEnd"/>
      <w:r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5CCB2032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approve and sign The Annual Governance Statement </w:t>
      </w:r>
      <w:r w:rsidRPr="00E25E21">
        <w:rPr>
          <w:rFonts w:ascii="Arial" w:hAnsi="Arial" w:cs="Arial"/>
          <w:color w:val="000000"/>
          <w:sz w:val="24"/>
        </w:rPr>
        <w:t> </w:t>
      </w:r>
    </w:p>
    <w:p w14:paraId="779EF980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and sign The Accounting Statement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28D68D73" w14:textId="77777777" w:rsidR="001C04EB" w:rsidRPr="00FC1201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the commencement date for the exercise of public rights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5E84E403" w14:textId="56ADD0FD" w:rsidR="00FC1201" w:rsidRPr="00DE4118" w:rsidRDefault="00FC1201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To note the </w:t>
      </w:r>
      <w:r w:rsidR="00A51C46">
        <w:rPr>
          <w:rFonts w:ascii="Arial" w:hAnsi="Arial" w:cs="Arial"/>
          <w:color w:val="000000"/>
          <w:sz w:val="24"/>
        </w:rPr>
        <w:t>annual accounts information – previously circulated</w:t>
      </w:r>
    </w:p>
    <w:p w14:paraId="69048272" w14:textId="51739CC1" w:rsidR="00DE4118" w:rsidRPr="00602BCD" w:rsidRDefault="00602BCD" w:rsidP="00602BC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resolve to pay a proportion of the Clerk’s SLCC fee – up to a maximum of £190</w:t>
      </w:r>
    </w:p>
    <w:p w14:paraId="43AC4222" w14:textId="5E598CE0" w:rsidR="00EB4ED8" w:rsidRPr="00BD71A1" w:rsidRDefault="00EB4ED8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42C0FD82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July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39A9A96C" w14:textId="121709B9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A81078">
        <w:rPr>
          <w:rFonts w:ascii="Arial" w:hAnsi="Arial" w:cs="Arial"/>
          <w:color w:val="000000"/>
          <w:sz w:val="24"/>
          <w:szCs w:val="24"/>
        </w:rPr>
        <w:t>2nd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July </w:t>
      </w:r>
      <w:r w:rsidR="007E7093">
        <w:rPr>
          <w:rFonts w:ascii="Arial" w:hAnsi="Arial" w:cs="Arial"/>
          <w:color w:val="000000"/>
          <w:sz w:val="24"/>
          <w:szCs w:val="24"/>
        </w:rPr>
        <w:t>202</w:t>
      </w:r>
      <w:r w:rsidR="00A81078">
        <w:rPr>
          <w:rFonts w:ascii="Arial" w:hAnsi="Arial" w:cs="Arial"/>
          <w:color w:val="000000"/>
          <w:sz w:val="24"/>
          <w:szCs w:val="24"/>
        </w:rPr>
        <w:t>4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I.F. Cruise-Taylor</w:t>
      </w:r>
    </w:p>
    <w:p w14:paraId="079FD551" w14:textId="0DB1298E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Parish Clerk</w:t>
      </w:r>
    </w:p>
    <w:p w14:paraId="370802A0" w14:textId="01999A38" w:rsidR="002E7796" w:rsidRPr="004744A3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4744A3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20B2F79C" w14:textId="77777777" w:rsidR="009A6974" w:rsidRDefault="009A6974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B0729C" w14:textId="202F40D8" w:rsidR="002F59F1" w:rsidRPr="00F414B9" w:rsidRDefault="002F59F1" w:rsidP="00F414B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414B9">
              <w:rPr>
                <w:rFonts w:ascii="Arial" w:hAnsi="Arial" w:cs="Arial"/>
                <w:b/>
                <w:bCs/>
                <w:sz w:val="24"/>
                <w:szCs w:val="24"/>
              </w:rPr>
              <w:t>24/01231/FUL:</w:t>
            </w:r>
            <w:r w:rsidRPr="00F414B9">
              <w:rPr>
                <w:rFonts w:ascii="Arial" w:hAnsi="Arial" w:cs="Arial"/>
                <w:sz w:val="24"/>
                <w:szCs w:val="24"/>
              </w:rPr>
              <w:t xml:space="preserve"> Knockin Heath Garage Knockin Heath SY10 8EA</w:t>
            </w:r>
            <w:r w:rsidR="00D37A26" w:rsidRPr="00F414B9">
              <w:rPr>
                <w:rFonts w:ascii="Arial" w:hAnsi="Arial" w:cs="Arial"/>
                <w:sz w:val="24"/>
                <w:szCs w:val="24"/>
              </w:rPr>
              <w:t>:</w:t>
            </w:r>
            <w:r w:rsidR="00D37A26" w:rsidRPr="00F414B9">
              <w:t xml:space="preserve"> </w:t>
            </w:r>
            <w:hyperlink r:id="rId9" w:history="1">
              <w:r w:rsidR="00D37A26" w:rsidRPr="00F414B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Erection of two additional commercial buildings and all associated works</w:t>
              </w:r>
            </w:hyperlink>
          </w:p>
          <w:p w14:paraId="3316CA5F" w14:textId="77777777" w:rsidR="005A29D8" w:rsidRDefault="002F59F1" w:rsidP="005A29D8">
            <w:pPr>
              <w:spacing w:after="0" w:line="240" w:lineRule="auto"/>
              <w:ind w:left="7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5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Status: Refused</w:t>
            </w:r>
          </w:p>
          <w:p w14:paraId="1C1FC132" w14:textId="77777777" w:rsidR="005A29D8" w:rsidRDefault="005A29D8" w:rsidP="005A29D8">
            <w:pPr>
              <w:spacing w:after="0" w:line="240" w:lineRule="auto"/>
              <w:ind w:left="741"/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C033D0A" w14:textId="0C5E639A" w:rsidR="00EE253E" w:rsidRPr="005A29D8" w:rsidRDefault="00EE253E" w:rsidP="005A29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9D8">
              <w:rPr>
                <w:rStyle w:val="casenumber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24/01518/FUL: </w:t>
            </w:r>
            <w:r w:rsidR="00DD6C6A" w:rsidRPr="005A29D8">
              <w:rPr>
                <w:rStyle w:val="address"/>
                <w:rFonts w:ascii="Arial" w:hAnsi="Arial" w:cs="Arial"/>
                <w:sz w:val="24"/>
                <w:szCs w:val="24"/>
                <w:shd w:val="clear" w:color="auto" w:fill="FFFFFF"/>
              </w:rPr>
              <w:t>Bankfields House Dovaston SY10 8DR</w:t>
            </w:r>
            <w:r w:rsidR="00EC38BE" w:rsidRPr="005A29D8">
              <w:rPr>
                <w:rStyle w:val="address"/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="00EC38BE">
              <w:rPr>
                <w:rStyle w:val="address"/>
              </w:rPr>
              <w:t xml:space="preserve"> </w:t>
            </w:r>
            <w:r w:rsidRPr="005A29D8">
              <w:rPr>
                <w:rStyle w:val="descriptio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Erection of a garage and general storage building</w:t>
            </w:r>
          </w:p>
          <w:p w14:paraId="7C7718A8" w14:textId="58356FF9" w:rsidR="00DD6C6A" w:rsidRDefault="00DD6C6A" w:rsidP="005A29D8">
            <w:pPr>
              <w:spacing w:after="0" w:line="240" w:lineRule="auto"/>
              <w:ind w:left="7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5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Status: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Granted</w:t>
            </w:r>
          </w:p>
          <w:p w14:paraId="0DB28A6B" w14:textId="77777777" w:rsidR="002F59F1" w:rsidRDefault="002F59F1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B4A9C4" w14:textId="16F8659D" w:rsidR="007B00DC" w:rsidRDefault="00DE7CFB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77547"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403232A5" w14:textId="77777777" w:rsidR="00AF0017" w:rsidRDefault="00AF0017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0E4660" w14:textId="049E453E" w:rsidR="007E029B" w:rsidRPr="006A19F9" w:rsidRDefault="00AF0017" w:rsidP="007413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29D8">
              <w:rPr>
                <w:rFonts w:ascii="Arial" w:hAnsi="Arial" w:cs="Arial"/>
                <w:b/>
                <w:bCs/>
                <w:sz w:val="24"/>
                <w:szCs w:val="24"/>
              </w:rPr>
              <w:t>24/02117/FUL</w:t>
            </w:r>
            <w:r w:rsidR="00F414B9" w:rsidRPr="005A29D8">
              <w:rPr>
                <w:rFonts w:ascii="Arial" w:hAnsi="Arial" w:cs="Arial"/>
                <w:sz w:val="24"/>
                <w:szCs w:val="24"/>
              </w:rPr>
              <w:t>:</w:t>
            </w:r>
            <w:r w:rsidRPr="005A29D8">
              <w:rPr>
                <w:rFonts w:ascii="Arial" w:hAnsi="Arial" w:cs="Arial"/>
                <w:sz w:val="24"/>
                <w:szCs w:val="24"/>
              </w:rPr>
              <w:t>  11 Willow Grove Kinnerley SY10 8EZ</w:t>
            </w:r>
            <w:r w:rsidR="00697AF1" w:rsidRPr="005A29D8">
              <w:rPr>
                <w:rFonts w:ascii="Arial" w:hAnsi="Arial" w:cs="Arial"/>
                <w:sz w:val="24"/>
                <w:szCs w:val="24"/>
              </w:rPr>
              <w:t>:</w:t>
            </w:r>
            <w:r w:rsidR="00697AF1" w:rsidRPr="00697AF1">
              <w:t xml:space="preserve"> </w:t>
            </w:r>
            <w:hyperlink r:id="rId10" w:history="1">
              <w:r w:rsidRPr="005A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Rear extension and pitched roof porch </w:t>
              </w:r>
            </w:hyperlink>
          </w:p>
          <w:p w14:paraId="2B43958B" w14:textId="77777777" w:rsidR="006A19F9" w:rsidRDefault="006A19F9" w:rsidP="00741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E50BA9" w14:textId="19BA2481" w:rsidR="006A19F9" w:rsidRPr="006A19F9" w:rsidRDefault="006A19F9" w:rsidP="0074137E">
            <w:pPr>
              <w:pStyle w:val="ListParagraph"/>
              <w:numPr>
                <w:ilvl w:val="0"/>
                <w:numId w:val="28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9F9">
              <w:rPr>
                <w:rFonts w:ascii="Arial" w:hAnsi="Arial" w:cs="Arial"/>
                <w:b/>
                <w:bCs/>
                <w:sz w:val="24"/>
                <w:szCs w:val="24"/>
              </w:rPr>
              <w:t>24/01988/FUL:</w:t>
            </w:r>
            <w:r w:rsidRPr="006A19F9">
              <w:rPr>
                <w:rFonts w:ascii="Arial" w:hAnsi="Arial" w:cs="Arial"/>
                <w:sz w:val="24"/>
                <w:szCs w:val="24"/>
              </w:rPr>
              <w:t>  Cross Keys Inn Kinnerley SY10 8DB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A19F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6A19F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Conversion of the existing roof space to provide 2No units of self-contained tourist accommodation involving the insertion of roof windows in the existing roof slopes </w:t>
              </w:r>
            </w:hyperlink>
          </w:p>
          <w:p w14:paraId="28CD11FE" w14:textId="778F0942" w:rsidR="006A19F9" w:rsidRPr="006A19F9" w:rsidRDefault="006A19F9" w:rsidP="0074137E">
            <w:pPr>
              <w:pStyle w:val="metainfo"/>
              <w:spacing w:before="0" w:beforeAutospacing="0" w:after="0" w:afterAutospacing="0"/>
              <w:rPr>
                <w:rFonts w:ascii="Arial" w:hAnsi="Arial" w:cs="Arial"/>
              </w:rPr>
            </w:pPr>
            <w:r w:rsidRPr="006A19F9">
              <w:rPr>
                <w:rFonts w:ascii="Arial" w:hAnsi="Arial" w:cs="Arial"/>
              </w:rPr>
              <w:t> </w:t>
            </w:r>
          </w:p>
          <w:p w14:paraId="5C65623F" w14:textId="2D1C740B" w:rsidR="00786645" w:rsidRPr="00786645" w:rsidRDefault="00786645" w:rsidP="0078664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786645">
              <w:rPr>
                <w:rFonts w:ascii="Arial" w:hAnsi="Arial" w:cs="Arial"/>
                <w:b/>
                <w:bCs/>
                <w:sz w:val="24"/>
                <w:szCs w:val="24"/>
              </w:rPr>
              <w:t>24/01913/FUL:</w:t>
            </w:r>
            <w:r w:rsidRPr="00786645">
              <w:rPr>
                <w:rFonts w:ascii="Arial" w:hAnsi="Arial" w:cs="Arial"/>
                <w:sz w:val="24"/>
                <w:szCs w:val="24"/>
              </w:rPr>
              <w:t xml:space="preserve"> Hall Farm Kinnerley SY10 8DH: </w:t>
            </w:r>
            <w:hyperlink r:id="rId12" w:history="1">
              <w:r w:rsidRPr="007866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Proposed first floor balcony at rear together with internal alterations </w:t>
              </w:r>
            </w:hyperlink>
          </w:p>
          <w:p w14:paraId="70ABA365" w14:textId="77777777" w:rsidR="005A29D8" w:rsidRPr="00786645" w:rsidRDefault="005A29D8" w:rsidP="007E02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F91EB3" w14:textId="77777777" w:rsidR="00F414B9" w:rsidRDefault="00F414B9" w:rsidP="00697AF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BB4ADA" w14:textId="77777777" w:rsidR="00F414B9" w:rsidRPr="00697AF1" w:rsidRDefault="00F414B9" w:rsidP="00697AF1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524477C" w14:textId="24F9D1FD" w:rsidR="00AF0017" w:rsidRPr="00697AF1" w:rsidRDefault="00AF0017" w:rsidP="00AF0017">
            <w:pPr>
              <w:pStyle w:val="metainfo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D669773" w14:textId="77777777" w:rsidR="00AF0017" w:rsidRPr="00697AF1" w:rsidRDefault="00AF0017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sz w:val="24"/>
                <w:szCs w:val="24"/>
              </w:rPr>
            </w:pPr>
          </w:p>
          <w:p w14:paraId="18FD2842" w14:textId="77777777" w:rsidR="00677547" w:rsidRDefault="00677547" w:rsidP="00677547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  <w:p w14:paraId="3A8359A7" w14:textId="7737171B" w:rsidR="009E66E4" w:rsidRPr="009E66E4" w:rsidRDefault="009E66E4" w:rsidP="009E66E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4A3373E6" w14:textId="4813EE9A" w:rsidR="00DE7CFB" w:rsidRPr="004744A3" w:rsidRDefault="00DE7CFB" w:rsidP="004744A3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CBDD2" w14:textId="62B16318" w:rsidR="00AD0666" w:rsidRPr="00DE7CFB" w:rsidRDefault="00AD0666" w:rsidP="00AD0666">
            <w:pPr>
              <w:pStyle w:val="ListParagraph"/>
              <w:tabs>
                <w:tab w:val="left" w:pos="4229"/>
                <w:tab w:val="left" w:pos="5647"/>
              </w:tabs>
              <w:spacing w:line="240" w:lineRule="auto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0DC" w:rsidRPr="00BB1634" w14:paraId="66A431B6" w14:textId="77777777" w:rsidTr="00AC51D8">
        <w:trPr>
          <w:trHeight w:val="361"/>
        </w:trPr>
        <w:tc>
          <w:tcPr>
            <w:tcW w:w="10254" w:type="dxa"/>
          </w:tcPr>
          <w:p w14:paraId="0547B6E6" w14:textId="368207AC" w:rsidR="00BB1634" w:rsidRPr="004744A3" w:rsidRDefault="00BB1634" w:rsidP="0047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9C25C" w14:textId="2690C4EC" w:rsidR="00BA4470" w:rsidRPr="00AD0666" w:rsidRDefault="00BA4470" w:rsidP="00AD0666">
            <w:pPr>
              <w:rPr>
                <w:rFonts w:ascii="Arial" w:hAnsi="Arial" w:cs="Arial"/>
              </w:rPr>
            </w:pPr>
          </w:p>
          <w:p w14:paraId="68F3A8EB" w14:textId="77A126A8" w:rsidR="00BB1634" w:rsidRPr="00BB1634" w:rsidRDefault="00BB1634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91" w:rsidRPr="00BB1634" w14:paraId="56D054C2" w14:textId="77777777" w:rsidTr="00AC51D8">
        <w:trPr>
          <w:trHeight w:val="361"/>
        </w:trPr>
        <w:tc>
          <w:tcPr>
            <w:tcW w:w="10254" w:type="dxa"/>
          </w:tcPr>
          <w:p w14:paraId="30876F94" w14:textId="77777777" w:rsidR="00313091" w:rsidRPr="00313091" w:rsidRDefault="00313091" w:rsidP="00313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474DE121" w:rsidR="006701F0" w:rsidRPr="008C0857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C0857">
        <w:rPr>
          <w:rFonts w:ascii="Arial" w:hAnsi="Arial" w:cs="Arial"/>
          <w:b/>
          <w:bCs/>
          <w:sz w:val="24"/>
          <w:szCs w:val="24"/>
        </w:rPr>
        <w:t xml:space="preserve">Known payments </w:t>
      </w:r>
      <w:r w:rsidR="00F50A39" w:rsidRPr="008C0857">
        <w:rPr>
          <w:rFonts w:ascii="Arial" w:hAnsi="Arial" w:cs="Arial"/>
          <w:b/>
          <w:bCs/>
          <w:sz w:val="24"/>
          <w:szCs w:val="24"/>
        </w:rPr>
        <w:t>for approval</w:t>
      </w:r>
      <w:r w:rsidR="002E103A" w:rsidRPr="008C0857">
        <w:rPr>
          <w:rFonts w:ascii="Arial" w:hAnsi="Arial" w:cs="Arial"/>
          <w:b/>
          <w:bCs/>
          <w:sz w:val="24"/>
          <w:szCs w:val="24"/>
        </w:rPr>
        <w:t>:</w:t>
      </w:r>
      <w:r w:rsidR="0036251E" w:rsidRPr="008C0857">
        <w:rPr>
          <w:rFonts w:ascii="Arial" w:hAnsi="Arial" w:cs="Arial"/>
          <w:b/>
          <w:bCs/>
          <w:sz w:val="24"/>
          <w:szCs w:val="24"/>
        </w:rPr>
        <w:t xml:space="preserve"> </w:t>
      </w:r>
      <w:r w:rsidR="000F3B35" w:rsidRPr="008C0857">
        <w:rPr>
          <w:rFonts w:ascii="Arial" w:hAnsi="Arial" w:cs="Arial"/>
          <w:b/>
          <w:bCs/>
          <w:sz w:val="24"/>
          <w:szCs w:val="24"/>
        </w:rPr>
        <w:t>June</w:t>
      </w:r>
      <w:r w:rsidR="008C74EA" w:rsidRPr="008C085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141D" w:rsidRPr="008C0857">
        <w:rPr>
          <w:rFonts w:ascii="Arial" w:hAnsi="Arial" w:cs="Arial"/>
          <w:b/>
          <w:bCs/>
          <w:sz w:val="24"/>
          <w:szCs w:val="24"/>
        </w:rPr>
        <w:t>4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4EB3364" w14:textId="77777777" w:rsidR="005D2474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tbl>
      <w:tblPr>
        <w:tblW w:w="6824" w:type="dxa"/>
        <w:tblLook w:val="04A0" w:firstRow="1" w:lastRow="0" w:firstColumn="1" w:lastColumn="0" w:noHBand="0" w:noVBand="1"/>
      </w:tblPr>
      <w:tblGrid>
        <w:gridCol w:w="2420"/>
        <w:gridCol w:w="3104"/>
        <w:gridCol w:w="1300"/>
      </w:tblGrid>
      <w:tr w:rsidR="005D2474" w:rsidRPr="005D2474" w14:paraId="7301E327" w14:textId="77777777" w:rsidTr="00E70FD6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3FCC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MI&amp;TEM Pritchard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4D7F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 m'nance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D5F5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5D2474" w:rsidRPr="005D2474" w14:paraId="14E0E0B8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567D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0CD2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977F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278.17</w:t>
            </w:r>
          </w:p>
        </w:tc>
      </w:tr>
      <w:tr w:rsidR="005D2474" w:rsidRPr="005D2474" w14:paraId="0EAC0AC5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B6CF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 Trust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AD33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77E2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18.00</w:t>
            </w:r>
          </w:p>
        </w:tc>
      </w:tr>
      <w:tr w:rsidR="005D2474" w:rsidRPr="005D2474" w14:paraId="7F6ACDBB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F02B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4CAE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73FE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66.23</w:t>
            </w:r>
          </w:p>
        </w:tc>
      </w:tr>
      <w:tr w:rsidR="005D2474" w:rsidRPr="005D2474" w14:paraId="7E6E36AE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85E1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5062" w14:textId="56401950" w:rsidR="005D2474" w:rsidRPr="005D2474" w:rsidRDefault="00E70FD6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5D2474"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artridges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(contribution)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AB6C" w14:textId="456AE853" w:rsidR="005D2474" w:rsidRPr="005D2474" w:rsidRDefault="00E70FD6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30.00</w:t>
            </w:r>
          </w:p>
        </w:tc>
      </w:tr>
      <w:tr w:rsidR="005D2474" w:rsidRPr="005D2474" w14:paraId="07E0498F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B95B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AEDDonate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D362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defib repairs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220D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258.00</w:t>
            </w:r>
          </w:p>
        </w:tc>
      </w:tr>
      <w:tr w:rsidR="005D2474" w:rsidRPr="005D2474" w14:paraId="29DF245D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97BD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9EE4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3BFC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163.80</w:t>
            </w:r>
          </w:p>
        </w:tc>
      </w:tr>
      <w:tr w:rsidR="005D2474" w:rsidRPr="005D2474" w14:paraId="5F3E6DDE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DA53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7C75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868B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655.20</w:t>
            </w:r>
          </w:p>
        </w:tc>
      </w:tr>
      <w:tr w:rsidR="005D2474" w:rsidRPr="005D2474" w14:paraId="0A1A2AA0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C2A6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88CE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0720" w14:textId="77777777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356.40</w:t>
            </w:r>
          </w:p>
        </w:tc>
      </w:tr>
      <w:tr w:rsidR="005D2474" w:rsidRPr="005D2474" w14:paraId="0BF19437" w14:textId="77777777" w:rsidTr="00E70FD6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E0FE" w14:textId="494E1D99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B61D" w14:textId="77777777" w:rsidR="005D2474" w:rsidRPr="005D2474" w:rsidRDefault="005D2474" w:rsidP="005D2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2238" w14:textId="22A2F53E" w:rsidR="005D2474" w:rsidRPr="005D2474" w:rsidRDefault="005D2474" w:rsidP="005D2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D24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2,</w:t>
            </w:r>
            <w:r w:rsidR="009B56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640.94</w:t>
            </w:r>
          </w:p>
        </w:tc>
      </w:tr>
    </w:tbl>
    <w:p w14:paraId="10BA09E6" w14:textId="21AA14C3" w:rsidR="000C64DC" w:rsidRPr="00F50820" w:rsidRDefault="000C64DC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08D97BA9" w14:textId="67F5AF12" w:rsidR="00581B1B" w:rsidRDefault="00525496" w:rsidP="00D820C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5496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525496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to 31</w:t>
      </w:r>
      <w:r w:rsidR="00F50820" w:rsidRPr="00F50820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Ma</w:t>
      </w:r>
      <w:r w:rsidR="000F3B35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DA141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3739CDCB" w14:textId="77777777" w:rsid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5378"/>
        <w:gridCol w:w="1217"/>
        <w:gridCol w:w="1106"/>
      </w:tblGrid>
      <w:tr w:rsidR="00025103" w:rsidRPr="00025103" w14:paraId="2B780537" w14:textId="77777777" w:rsidTr="00025103">
        <w:trPr>
          <w:trHeight w:val="280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35CF" w14:textId="77777777" w:rsidR="00025103" w:rsidRPr="00025103" w:rsidRDefault="00025103" w:rsidP="000251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025103">
              <w:rPr>
                <w:rFonts w:ascii="Arial" w:eastAsia="Times New Roman" w:hAnsi="Arial" w:cs="Arial"/>
                <w:lang w:eastAsia="en-GB"/>
              </w:rPr>
              <w:t>Financial year</w:t>
            </w:r>
            <w:proofErr w:type="gramEnd"/>
            <w:r w:rsidRPr="00025103">
              <w:rPr>
                <w:rFonts w:ascii="Arial" w:eastAsia="Times New Roman" w:hAnsi="Arial" w:cs="Arial"/>
                <w:lang w:eastAsia="en-GB"/>
              </w:rPr>
              <w:t xml:space="preserve"> ending 31st March 2025</w:t>
            </w:r>
          </w:p>
        </w:tc>
      </w:tr>
      <w:tr w:rsidR="00025103" w:rsidRPr="00025103" w14:paraId="239D4EC3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DF9B" w14:textId="77777777" w:rsidR="00025103" w:rsidRPr="00025103" w:rsidRDefault="00025103" w:rsidP="000251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1DF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334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672FFF17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5C1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91EE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24/06/2024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1C2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25103" w:rsidRPr="00025103" w14:paraId="08064BEE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E5E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D0A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7A6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399FFA43" w14:textId="77777777" w:rsidTr="00025103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AE04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D760" w14:textId="77777777" w:rsidR="00025103" w:rsidRPr="00025103" w:rsidRDefault="00025103" w:rsidP="00025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488" w14:textId="77777777" w:rsidR="00025103" w:rsidRPr="00025103" w:rsidRDefault="00025103" w:rsidP="00025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025103" w:rsidRPr="00025103" w14:paraId="42E4A560" w14:textId="77777777" w:rsidTr="00025103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28C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644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2DA2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6F54F7CE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1B9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ABD8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E0E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025103" w:rsidRPr="00025103" w14:paraId="1C412A18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EF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448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69A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43,084.92</w:t>
            </w:r>
          </w:p>
        </w:tc>
      </w:tr>
      <w:tr w:rsidR="00025103" w:rsidRPr="00025103" w14:paraId="0FE3F71E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FD9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22FD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35B9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6,772.91</w:t>
            </w:r>
          </w:p>
        </w:tc>
      </w:tr>
      <w:tr w:rsidR="00025103" w:rsidRPr="00025103" w14:paraId="0C7B4964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595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B00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89E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2852C605" w14:textId="77777777" w:rsidTr="00025103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BB2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89C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26B6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87,678.32</w:t>
            </w:r>
          </w:p>
        </w:tc>
      </w:tr>
      <w:tr w:rsidR="00025103" w:rsidRPr="00025103" w14:paraId="4E05BF1E" w14:textId="77777777" w:rsidTr="00025103">
        <w:trPr>
          <w:trHeight w:val="26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869C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CB83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D50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755C88A1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F8F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31/05/24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ACBE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95B1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87,678.32</w:t>
            </w:r>
          </w:p>
        </w:tc>
      </w:tr>
      <w:tr w:rsidR="00025103" w:rsidRPr="00025103" w14:paraId="32B30DA4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86D0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35A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565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4E8BE310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047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326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ADA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68D3F57D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CCB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ABBD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C07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3CDC15CD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A4C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FF0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B38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78E9BA80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DF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B33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CD5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0C7FFC2F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BE8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9369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511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25103" w:rsidRPr="00025103" w14:paraId="61A30C30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60E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5CA8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D24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025103" w:rsidRPr="00025103" w14:paraId="634D4696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6CAC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727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6BF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06A331C6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C33B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6FF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94C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25103" w:rsidRPr="00025103" w14:paraId="4DAE9C08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2177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B657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E7E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25103" w:rsidRPr="00025103" w14:paraId="1068796B" w14:textId="77777777" w:rsidTr="00025103">
        <w:trPr>
          <w:trHeight w:val="25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ABC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C13E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449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025103" w:rsidRPr="00025103" w14:paraId="7482F574" w14:textId="77777777" w:rsidTr="00025103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9A2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6254" w14:textId="77777777" w:rsidR="00025103" w:rsidRPr="00025103" w:rsidRDefault="00025103" w:rsidP="00025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E603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87,678.32</w:t>
            </w:r>
          </w:p>
        </w:tc>
      </w:tr>
      <w:tr w:rsidR="00025103" w:rsidRPr="00025103" w14:paraId="1B4AF68B" w14:textId="77777777" w:rsidTr="00025103">
        <w:trPr>
          <w:trHeight w:val="27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BD0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152" w14:textId="77777777" w:rsidR="00025103" w:rsidRPr="00025103" w:rsidRDefault="00025103" w:rsidP="000251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32B" w14:textId="77777777" w:rsidR="00025103" w:rsidRPr="00025103" w:rsidRDefault="00025103" w:rsidP="00025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1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2E295D3B" w14:textId="77777777" w:rsidR="00025103" w:rsidRDefault="00025103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3D0F4B" w14:textId="1CB8E0C4" w:rsidR="008031A8" w:rsidRPr="008031A8" w:rsidRDefault="004C4D18" w:rsidP="007C72D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031A8" w:rsidRPr="008031A8" w:rsidSect="00633C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1080" w:bottom="1440" w:left="1080" w:header="709" w:footer="0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50CF22B" w14:textId="4063A1F3" w:rsidR="00525496" w:rsidRDefault="00525496" w:rsidP="0018067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525496" w:rsidSect="008760C2">
      <w:headerReference w:type="even" r:id="rId19"/>
      <w:headerReference w:type="default" r:id="rId20"/>
      <w:headerReference w:type="first" r:id="rId21"/>
      <w:footerReference w:type="first" r:id="rId22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8E75" w14:textId="77777777" w:rsidR="00941A7D" w:rsidRDefault="00941A7D" w:rsidP="009B3E4A">
      <w:pPr>
        <w:spacing w:after="0" w:line="240" w:lineRule="auto"/>
      </w:pPr>
      <w:r>
        <w:separator/>
      </w:r>
    </w:p>
  </w:endnote>
  <w:endnote w:type="continuationSeparator" w:id="0">
    <w:p w14:paraId="0F03621F" w14:textId="77777777" w:rsidR="00941A7D" w:rsidRDefault="00941A7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25E" w14:textId="77777777" w:rsidR="004161E6" w:rsidRDefault="00416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154C0A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0E6" w14:textId="77777777" w:rsidR="00941A7D" w:rsidRDefault="00941A7D" w:rsidP="009B3E4A">
      <w:pPr>
        <w:spacing w:after="0" w:line="240" w:lineRule="auto"/>
      </w:pPr>
      <w:r>
        <w:separator/>
      </w:r>
    </w:p>
  </w:footnote>
  <w:footnote w:type="continuationSeparator" w:id="0">
    <w:p w14:paraId="4BE4CC73" w14:textId="77777777" w:rsidR="00941A7D" w:rsidRDefault="00941A7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2DBC" w14:textId="579ED08B" w:rsidR="004161E6" w:rsidRDefault="00416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D04" w14:textId="02B3502C" w:rsidR="004161E6" w:rsidRDefault="00416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53B81231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154C0A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EC4A" w14:textId="7F366E60" w:rsidR="004161E6" w:rsidRDefault="004161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F900" w14:textId="66354A8A" w:rsidR="004161E6" w:rsidRDefault="004161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A07" w14:textId="34175C23" w:rsidR="00581B1B" w:rsidRDefault="0058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03"/>
    <w:multiLevelType w:val="hybridMultilevel"/>
    <w:tmpl w:val="E806CE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F79BE"/>
    <w:multiLevelType w:val="hybridMultilevel"/>
    <w:tmpl w:val="A59E419A"/>
    <w:lvl w:ilvl="0" w:tplc="C076129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E81308"/>
    <w:multiLevelType w:val="hybridMultilevel"/>
    <w:tmpl w:val="8CFE519A"/>
    <w:lvl w:ilvl="0" w:tplc="78DACC4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14"/>
  </w:num>
  <w:num w:numId="2" w16cid:durableId="1989162628">
    <w:abstractNumId w:val="5"/>
  </w:num>
  <w:num w:numId="3" w16cid:durableId="2112119177">
    <w:abstractNumId w:val="21"/>
  </w:num>
  <w:num w:numId="4" w16cid:durableId="1636450041">
    <w:abstractNumId w:val="10"/>
  </w:num>
  <w:num w:numId="5" w16cid:durableId="1607495608">
    <w:abstractNumId w:val="15"/>
  </w:num>
  <w:num w:numId="6" w16cid:durableId="2101369744">
    <w:abstractNumId w:val="22"/>
  </w:num>
  <w:num w:numId="7" w16cid:durableId="1443112193">
    <w:abstractNumId w:val="24"/>
  </w:num>
  <w:num w:numId="8" w16cid:durableId="944264706">
    <w:abstractNumId w:val="23"/>
  </w:num>
  <w:num w:numId="9" w16cid:durableId="1115556976">
    <w:abstractNumId w:val="6"/>
  </w:num>
  <w:num w:numId="10" w16cid:durableId="1634285078">
    <w:abstractNumId w:val="9"/>
  </w:num>
  <w:num w:numId="11" w16cid:durableId="1924754656">
    <w:abstractNumId w:val="8"/>
  </w:num>
  <w:num w:numId="12" w16cid:durableId="1486966848">
    <w:abstractNumId w:val="25"/>
  </w:num>
  <w:num w:numId="13" w16cid:durableId="344675979">
    <w:abstractNumId w:val="17"/>
  </w:num>
  <w:num w:numId="14" w16cid:durableId="1795170313">
    <w:abstractNumId w:val="7"/>
  </w:num>
  <w:num w:numId="15" w16cid:durableId="1045327990">
    <w:abstractNumId w:val="13"/>
  </w:num>
  <w:num w:numId="16" w16cid:durableId="1260529485">
    <w:abstractNumId w:val="19"/>
  </w:num>
  <w:num w:numId="17" w16cid:durableId="755519830">
    <w:abstractNumId w:val="4"/>
  </w:num>
  <w:num w:numId="18" w16cid:durableId="1220240904">
    <w:abstractNumId w:val="27"/>
  </w:num>
  <w:num w:numId="19" w16cid:durableId="673605077">
    <w:abstractNumId w:val="18"/>
  </w:num>
  <w:num w:numId="20" w16cid:durableId="279921131">
    <w:abstractNumId w:val="2"/>
  </w:num>
  <w:num w:numId="21" w16cid:durableId="56710800">
    <w:abstractNumId w:val="3"/>
  </w:num>
  <w:num w:numId="22" w16cid:durableId="1349259292">
    <w:abstractNumId w:val="11"/>
  </w:num>
  <w:num w:numId="23" w16cid:durableId="1125199789">
    <w:abstractNumId w:val="16"/>
  </w:num>
  <w:num w:numId="24" w16cid:durableId="1489980399">
    <w:abstractNumId w:val="20"/>
  </w:num>
  <w:num w:numId="25" w16cid:durableId="351691381">
    <w:abstractNumId w:val="26"/>
  </w:num>
  <w:num w:numId="26" w16cid:durableId="2086763094">
    <w:abstractNumId w:val="0"/>
  </w:num>
  <w:num w:numId="27" w16cid:durableId="1478378072">
    <w:abstractNumId w:val="28"/>
  </w:num>
  <w:num w:numId="28" w16cid:durableId="1538202743">
    <w:abstractNumId w:val="12"/>
  </w:num>
  <w:num w:numId="29" w16cid:durableId="18991230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F19"/>
    <w:rsid w:val="000239BC"/>
    <w:rsid w:val="00025103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9D5"/>
    <w:rsid w:val="000861DB"/>
    <w:rsid w:val="00086F37"/>
    <w:rsid w:val="00087F2A"/>
    <w:rsid w:val="00090988"/>
    <w:rsid w:val="00091F3F"/>
    <w:rsid w:val="0009331C"/>
    <w:rsid w:val="00093CDF"/>
    <w:rsid w:val="000952C8"/>
    <w:rsid w:val="000976FD"/>
    <w:rsid w:val="000A0CE8"/>
    <w:rsid w:val="000A126E"/>
    <w:rsid w:val="000A1894"/>
    <w:rsid w:val="000A1DD1"/>
    <w:rsid w:val="000A22AB"/>
    <w:rsid w:val="000A2303"/>
    <w:rsid w:val="000A33D1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4C0A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0671"/>
    <w:rsid w:val="00181582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1F2E41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BCE"/>
    <w:rsid w:val="0021418D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72B1"/>
    <w:rsid w:val="00227916"/>
    <w:rsid w:val="00232315"/>
    <w:rsid w:val="002327CF"/>
    <w:rsid w:val="00232A9E"/>
    <w:rsid w:val="00232E6A"/>
    <w:rsid w:val="0023408C"/>
    <w:rsid w:val="00235398"/>
    <w:rsid w:val="002363D0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A13C8"/>
    <w:rsid w:val="002A37DB"/>
    <w:rsid w:val="002A394F"/>
    <w:rsid w:val="002A4691"/>
    <w:rsid w:val="002A60D7"/>
    <w:rsid w:val="002A64D2"/>
    <w:rsid w:val="002B24FC"/>
    <w:rsid w:val="002B3E78"/>
    <w:rsid w:val="002B560F"/>
    <w:rsid w:val="002B59FB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4465"/>
    <w:rsid w:val="002E103A"/>
    <w:rsid w:val="002E4970"/>
    <w:rsid w:val="002E50C4"/>
    <w:rsid w:val="002E728C"/>
    <w:rsid w:val="002E7796"/>
    <w:rsid w:val="002F1520"/>
    <w:rsid w:val="002F1904"/>
    <w:rsid w:val="002F399B"/>
    <w:rsid w:val="002F59F1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1418B"/>
    <w:rsid w:val="003207D6"/>
    <w:rsid w:val="0032100A"/>
    <w:rsid w:val="00321BCE"/>
    <w:rsid w:val="00322133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579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47B6"/>
    <w:rsid w:val="003E7D1B"/>
    <w:rsid w:val="003F2866"/>
    <w:rsid w:val="003F6038"/>
    <w:rsid w:val="003F628B"/>
    <w:rsid w:val="003F678C"/>
    <w:rsid w:val="003F7B6D"/>
    <w:rsid w:val="00400498"/>
    <w:rsid w:val="00400C2C"/>
    <w:rsid w:val="00405A9B"/>
    <w:rsid w:val="00406C0D"/>
    <w:rsid w:val="00412BC9"/>
    <w:rsid w:val="00415050"/>
    <w:rsid w:val="004161E6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504E5"/>
    <w:rsid w:val="004528FA"/>
    <w:rsid w:val="004530E6"/>
    <w:rsid w:val="00454499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4576"/>
    <w:rsid w:val="004848D5"/>
    <w:rsid w:val="004853D5"/>
    <w:rsid w:val="00485B73"/>
    <w:rsid w:val="00497717"/>
    <w:rsid w:val="004A0FC8"/>
    <w:rsid w:val="004A297D"/>
    <w:rsid w:val="004A2CA1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4D18"/>
    <w:rsid w:val="004C5CA6"/>
    <w:rsid w:val="004C69D6"/>
    <w:rsid w:val="004D242F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A2E"/>
    <w:rsid w:val="00514603"/>
    <w:rsid w:val="0051460E"/>
    <w:rsid w:val="00514914"/>
    <w:rsid w:val="00517837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2F94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387D"/>
    <w:rsid w:val="00563DEC"/>
    <w:rsid w:val="00565100"/>
    <w:rsid w:val="005656F6"/>
    <w:rsid w:val="00565CA1"/>
    <w:rsid w:val="0056708C"/>
    <w:rsid w:val="0056790B"/>
    <w:rsid w:val="005700A8"/>
    <w:rsid w:val="005718CC"/>
    <w:rsid w:val="0057344D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630B"/>
    <w:rsid w:val="00586DE0"/>
    <w:rsid w:val="00591EA9"/>
    <w:rsid w:val="005957F8"/>
    <w:rsid w:val="005A1419"/>
    <w:rsid w:val="005A14CD"/>
    <w:rsid w:val="005A15DE"/>
    <w:rsid w:val="005A23E9"/>
    <w:rsid w:val="005A29D8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474"/>
    <w:rsid w:val="005D2D00"/>
    <w:rsid w:val="005D3234"/>
    <w:rsid w:val="005D4137"/>
    <w:rsid w:val="005D58AA"/>
    <w:rsid w:val="005D68DE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6015AC"/>
    <w:rsid w:val="00602267"/>
    <w:rsid w:val="00602BCD"/>
    <w:rsid w:val="006036DE"/>
    <w:rsid w:val="0060499D"/>
    <w:rsid w:val="006072E7"/>
    <w:rsid w:val="00611711"/>
    <w:rsid w:val="00612038"/>
    <w:rsid w:val="00612039"/>
    <w:rsid w:val="006126A3"/>
    <w:rsid w:val="00612A90"/>
    <w:rsid w:val="00613052"/>
    <w:rsid w:val="00613EAB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2E3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5CB1"/>
    <w:rsid w:val="00647FF4"/>
    <w:rsid w:val="00651D9C"/>
    <w:rsid w:val="00651E57"/>
    <w:rsid w:val="00651EEF"/>
    <w:rsid w:val="00652ED5"/>
    <w:rsid w:val="00653A0B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842E1"/>
    <w:rsid w:val="00691662"/>
    <w:rsid w:val="00693B5C"/>
    <w:rsid w:val="006942B9"/>
    <w:rsid w:val="00696D8B"/>
    <w:rsid w:val="00697413"/>
    <w:rsid w:val="00697626"/>
    <w:rsid w:val="00697A08"/>
    <w:rsid w:val="00697AF1"/>
    <w:rsid w:val="006A10A4"/>
    <w:rsid w:val="006A19F9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135C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137E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5FB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4C44"/>
    <w:rsid w:val="00786645"/>
    <w:rsid w:val="00786FA5"/>
    <w:rsid w:val="00787320"/>
    <w:rsid w:val="007923AD"/>
    <w:rsid w:val="00793280"/>
    <w:rsid w:val="00794587"/>
    <w:rsid w:val="00794C8D"/>
    <w:rsid w:val="007953E4"/>
    <w:rsid w:val="0079606A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C72D5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29B"/>
    <w:rsid w:val="007E05FC"/>
    <w:rsid w:val="007E194B"/>
    <w:rsid w:val="007E1D4B"/>
    <w:rsid w:val="007E1F8B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F5B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7FDB"/>
    <w:rsid w:val="008302D6"/>
    <w:rsid w:val="00830505"/>
    <w:rsid w:val="00830B71"/>
    <w:rsid w:val="008315EE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63DF"/>
    <w:rsid w:val="00852FC5"/>
    <w:rsid w:val="00853968"/>
    <w:rsid w:val="008541F3"/>
    <w:rsid w:val="0085429F"/>
    <w:rsid w:val="00856092"/>
    <w:rsid w:val="0085642B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B5B7B"/>
    <w:rsid w:val="008C03D2"/>
    <w:rsid w:val="008C0857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7C2"/>
    <w:rsid w:val="00981708"/>
    <w:rsid w:val="00983BD2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1BF8"/>
    <w:rsid w:val="009A2113"/>
    <w:rsid w:val="009A65B6"/>
    <w:rsid w:val="009A67FB"/>
    <w:rsid w:val="009A6974"/>
    <w:rsid w:val="009A6AE3"/>
    <w:rsid w:val="009A6C5D"/>
    <w:rsid w:val="009A76BC"/>
    <w:rsid w:val="009B043B"/>
    <w:rsid w:val="009B1DC2"/>
    <w:rsid w:val="009B258E"/>
    <w:rsid w:val="009B32F4"/>
    <w:rsid w:val="009B3E4A"/>
    <w:rsid w:val="009B4D7B"/>
    <w:rsid w:val="009B4F0B"/>
    <w:rsid w:val="009B5608"/>
    <w:rsid w:val="009B56EF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E66E4"/>
    <w:rsid w:val="009F104F"/>
    <w:rsid w:val="009F137E"/>
    <w:rsid w:val="009F2491"/>
    <w:rsid w:val="009F31DC"/>
    <w:rsid w:val="009F3FD5"/>
    <w:rsid w:val="009F5213"/>
    <w:rsid w:val="009F5609"/>
    <w:rsid w:val="009F790B"/>
    <w:rsid w:val="00A00A40"/>
    <w:rsid w:val="00A025EA"/>
    <w:rsid w:val="00A03306"/>
    <w:rsid w:val="00A033B4"/>
    <w:rsid w:val="00A04E36"/>
    <w:rsid w:val="00A054D5"/>
    <w:rsid w:val="00A061F6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81078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483C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ABB"/>
    <w:rsid w:val="00AE4B1C"/>
    <w:rsid w:val="00AE7963"/>
    <w:rsid w:val="00AF0017"/>
    <w:rsid w:val="00AF05AF"/>
    <w:rsid w:val="00AF159D"/>
    <w:rsid w:val="00AF1958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1ED"/>
    <w:rsid w:val="00B2632A"/>
    <w:rsid w:val="00B277FA"/>
    <w:rsid w:val="00B31710"/>
    <w:rsid w:val="00B33AA6"/>
    <w:rsid w:val="00B36B36"/>
    <w:rsid w:val="00B40A13"/>
    <w:rsid w:val="00B44D97"/>
    <w:rsid w:val="00B4571A"/>
    <w:rsid w:val="00B45C85"/>
    <w:rsid w:val="00B463EB"/>
    <w:rsid w:val="00B466C0"/>
    <w:rsid w:val="00B4739E"/>
    <w:rsid w:val="00B503CD"/>
    <w:rsid w:val="00B51C64"/>
    <w:rsid w:val="00B5354B"/>
    <w:rsid w:val="00B53718"/>
    <w:rsid w:val="00B542E7"/>
    <w:rsid w:val="00B555D9"/>
    <w:rsid w:val="00B57057"/>
    <w:rsid w:val="00B6019D"/>
    <w:rsid w:val="00B607B4"/>
    <w:rsid w:val="00B611ED"/>
    <w:rsid w:val="00B616F3"/>
    <w:rsid w:val="00B6207E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A2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94C"/>
    <w:rsid w:val="00BB536F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CBB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3972"/>
    <w:rsid w:val="00C852B2"/>
    <w:rsid w:val="00C8784D"/>
    <w:rsid w:val="00C91162"/>
    <w:rsid w:val="00C933A3"/>
    <w:rsid w:val="00C93CB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92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35B"/>
    <w:rsid w:val="00D25B95"/>
    <w:rsid w:val="00D2745F"/>
    <w:rsid w:val="00D27740"/>
    <w:rsid w:val="00D32A58"/>
    <w:rsid w:val="00D32DB2"/>
    <w:rsid w:val="00D33B9E"/>
    <w:rsid w:val="00D350BA"/>
    <w:rsid w:val="00D3655F"/>
    <w:rsid w:val="00D37A26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5B50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141D"/>
    <w:rsid w:val="00DA2C21"/>
    <w:rsid w:val="00DA3282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6C6A"/>
    <w:rsid w:val="00DD746E"/>
    <w:rsid w:val="00DD756A"/>
    <w:rsid w:val="00DE05A0"/>
    <w:rsid w:val="00DE164A"/>
    <w:rsid w:val="00DE2579"/>
    <w:rsid w:val="00DE4118"/>
    <w:rsid w:val="00DE4FDB"/>
    <w:rsid w:val="00DE7CFB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1D1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0362"/>
    <w:rsid w:val="00E50379"/>
    <w:rsid w:val="00E51471"/>
    <w:rsid w:val="00E526A9"/>
    <w:rsid w:val="00E5523A"/>
    <w:rsid w:val="00E56133"/>
    <w:rsid w:val="00E5771C"/>
    <w:rsid w:val="00E613ED"/>
    <w:rsid w:val="00E63185"/>
    <w:rsid w:val="00E64EFC"/>
    <w:rsid w:val="00E66411"/>
    <w:rsid w:val="00E70FD6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38BE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53E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6504"/>
    <w:rsid w:val="00EF6B52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3807"/>
    <w:rsid w:val="00F239CE"/>
    <w:rsid w:val="00F24172"/>
    <w:rsid w:val="00F24B59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14B9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61F7"/>
    <w:rsid w:val="00F6706E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87835"/>
    <w:rsid w:val="00F92403"/>
    <w:rsid w:val="00F92DCE"/>
    <w:rsid w:val="00F96068"/>
    <w:rsid w:val="00F9719E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FE5"/>
    <w:rsid w:val="00FC544C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842E1"/>
    <w:pPr>
      <w:keepNext/>
      <w:keepLines/>
      <w:spacing w:after="134" w:line="259" w:lineRule="auto"/>
      <w:ind w:left="12"/>
      <w:outlineLvl w:val="0"/>
    </w:pPr>
    <w:rPr>
      <w:rFonts w:ascii="Arial" w:eastAsia="Arial" w:hAnsi="Arial" w:cs="Arial"/>
      <w:b/>
      <w:color w:val="000000"/>
      <w:kern w:val="2"/>
      <w:sz w:val="28"/>
      <w:szCs w:val="22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42E1"/>
    <w:rPr>
      <w:rFonts w:ascii="Arial" w:eastAsia="Arial" w:hAnsi="Arial" w:cs="Arial"/>
      <w:b/>
      <w:color w:val="000000"/>
      <w:kern w:val="2"/>
      <w:sz w:val="28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DJAE8TD0BN00&amp;activeTab=summar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DTZSGTD07U00&amp;activeTab=summar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pa.shropshire.gov.uk/online-applications/applicationDetails.do?keyVal=SEB9E3TDI3N00&amp;activeTab=summary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AYY5TTDGO800&amp;activeTab=summary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2024-06-18T10:29:00Z</dcterms:created>
  <dcterms:modified xsi:type="dcterms:W3CDTF">2024-06-18T10:43:00Z</dcterms:modified>
</cp:coreProperties>
</file>